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68"/>
        <w:gridCol w:w="1404"/>
        <w:gridCol w:w="1946"/>
        <w:gridCol w:w="1927"/>
        <w:gridCol w:w="1237"/>
        <w:gridCol w:w="1583"/>
        <w:gridCol w:w="1332"/>
        <w:gridCol w:w="1152"/>
        <w:gridCol w:w="1304"/>
        <w:gridCol w:w="1230"/>
        <w:gridCol w:w="1585"/>
      </w:tblGrid>
      <w:tr w:rsidR="00FE3327" w:rsidRPr="001E7180" w14:paraId="559A67E7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41A3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7A6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A36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9CC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3E4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2EA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255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4E2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1C0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BB56D" w14:textId="6D01D3BF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Додаток  </w:t>
            </w:r>
            <w:r w:rsidR="00FE3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BF1D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FE3327" w:rsidRPr="001E7180" w14:paraId="0028CF66" w14:textId="77777777" w:rsidTr="001E7180">
        <w:trPr>
          <w:trHeight w:val="8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0E0B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61A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A62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C3E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C63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2C0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F2E9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B89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AB4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22B86" w14:textId="09C60C60" w:rsidR="009028F3" w:rsidRPr="009028F3" w:rsidRDefault="009028F3" w:rsidP="0090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28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до рішення Ніжинської міської ради </w:t>
            </w:r>
          </w:p>
          <w:p w14:paraId="490C6834" w14:textId="77777777" w:rsidR="009028F3" w:rsidRPr="009028F3" w:rsidRDefault="009028F3" w:rsidP="0090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28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від 13 лютого 2026 р.</w:t>
            </w:r>
          </w:p>
          <w:p w14:paraId="208DEF7A" w14:textId="7C067964" w:rsidR="001E7180" w:rsidRPr="001E7180" w:rsidRDefault="009028F3" w:rsidP="0090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28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№ 7-53/2026</w:t>
            </w:r>
          </w:p>
        </w:tc>
      </w:tr>
      <w:tr w:rsidR="00FE3327" w:rsidRPr="001E7180" w14:paraId="6B5B774F" w14:textId="77777777" w:rsidTr="001E7180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938B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D62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359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D95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BA1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225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065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4F2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EFB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39C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FE8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554CC98F" w14:textId="77777777" w:rsidTr="001E7180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CF6D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EB6D" w14:textId="77777777" w:rsidR="001E7180" w:rsidRPr="001E7180" w:rsidRDefault="001E7180" w:rsidP="001E7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Інформація про виконання програми станом 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9374" w14:textId="77777777" w:rsidR="001E7180" w:rsidRPr="001E7180" w:rsidRDefault="001E7180" w:rsidP="001E7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01.01.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C7B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2026 року</w:t>
            </w:r>
          </w:p>
        </w:tc>
      </w:tr>
      <w:tr w:rsidR="00FE3327" w:rsidRPr="001E7180" w14:paraId="2C998285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D613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6FC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E5B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F2C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5B3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0DC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496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E4C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9EA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5589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5AE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675A57D0" w14:textId="77777777" w:rsidTr="001E7180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E9C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_Hlk220666220"/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6543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Програма  інформатизації  Ніжинської міської територіальної громади на 2024-2026 роки</w:t>
            </w:r>
          </w:p>
        </w:tc>
      </w:tr>
      <w:tr w:rsidR="00FE3327" w:rsidRPr="001E7180" w14:paraId="75AD6371" w14:textId="77777777" w:rsidTr="001E718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7B47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E6E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>затверджена 08.02.2024 року, № 94-36/2024</w:t>
            </w:r>
          </w:p>
        </w:tc>
      </w:tr>
      <w:tr w:rsidR="00FE3327" w:rsidRPr="001E7180" w14:paraId="28A7234A" w14:textId="77777777" w:rsidTr="001E7180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CCBF5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92AAE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>(зі змінами,  внесеними рішенням НМР  від 20.11.2024 №44-42/2024,  від 24.04.2025  № 7-46/2025. від 09.10.2025 № 30-50/2025, від 24.12.2025 №21-52/2025)</w:t>
            </w:r>
          </w:p>
        </w:tc>
      </w:tr>
      <w:bookmarkEnd w:id="0"/>
      <w:tr w:rsidR="00FE3327" w:rsidRPr="001E7180" w14:paraId="1C1D1F06" w14:textId="77777777" w:rsidTr="001E7180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18BB3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263F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  <w:t> </w:t>
            </w:r>
          </w:p>
        </w:tc>
      </w:tr>
      <w:tr w:rsidR="00FE3327" w:rsidRPr="001E7180" w14:paraId="4C685844" w14:textId="77777777" w:rsidTr="001E7180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BDE6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07B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(назва програми дата і номер рішення міської ради про її затвердження, в т.ч. зі змінами)</w:t>
            </w:r>
          </w:p>
        </w:tc>
      </w:tr>
      <w:tr w:rsidR="00FE3327" w:rsidRPr="001E7180" w14:paraId="4B2460F3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EFF8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655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9F6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583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A86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066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A9F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3F5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EC2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6DF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5AA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69CD1D8B" w14:textId="77777777" w:rsidTr="001E7180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8264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C0D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0D4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C761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1017520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42F7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7E0F0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Реалізація національної програми інформатизації</w:t>
            </w:r>
          </w:p>
        </w:tc>
      </w:tr>
      <w:tr w:rsidR="00FE3327" w:rsidRPr="001E7180" w14:paraId="471B9358" w14:textId="77777777" w:rsidTr="001E7180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34CD6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AAC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341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4A5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КПК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F2B5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A9F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(найменування  бюджетної програми)</w:t>
            </w:r>
          </w:p>
        </w:tc>
      </w:tr>
      <w:tr w:rsidR="00FE3327" w:rsidRPr="001E7180" w14:paraId="380830E6" w14:textId="77777777" w:rsidTr="001E7180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06CC4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4DD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9C4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3CB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42C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4BB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B41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D589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E58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302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265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088432F9" w14:textId="77777777" w:rsidTr="001E718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8B81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2.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A16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Аналіз виконання за видатками в цілому за програмою: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ABB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116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836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C31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E81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5C14344B" w14:textId="77777777" w:rsidTr="001E7180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421C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507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0E3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187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8DE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125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6BC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1CD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276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058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8C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E3327" w:rsidRPr="001E7180" w14:paraId="04B7D8BF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7053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5B35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Бюджетні асигнування з урахуванням змін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C664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Касові видатки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9E67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Відхилення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B87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Пояснення відхилення</w:t>
            </w:r>
          </w:p>
        </w:tc>
      </w:tr>
      <w:tr w:rsidR="00FE3327" w:rsidRPr="001E7180" w14:paraId="786474F4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2C240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C0D5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6BF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D29A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18B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015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1610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566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96AA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FE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4AC6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FE3327" w:rsidRPr="001E7180" w14:paraId="5E3AC7E0" w14:textId="77777777" w:rsidTr="001E718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7AB7A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4476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1" w:name="_Hlk220666302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460 200.00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0DE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2" w:name="_Hlk220666321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356 200.00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2E42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3" w:name="_Hlk220666338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104 000.00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5252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4" w:name="_Hlk220666366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456 198.00</w:t>
            </w:r>
            <w:bookmarkEnd w:id="4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046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352 198.00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E3D8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104 000.00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C0D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5" w:name="_Hlk220666432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-4 002.00</w:t>
            </w:r>
            <w:bookmarkEnd w:id="5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E562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bookmarkStart w:id="6" w:name="_Hlk220666476"/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-4 002.00</w:t>
            </w:r>
            <w:bookmarkEnd w:id="6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D65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AE3A" w14:textId="77777777" w:rsidR="001E7180" w:rsidRPr="001E7180" w:rsidRDefault="001E7180" w:rsidP="001E7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bookmarkStart w:id="7" w:name="_Hlk220666510"/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Залишок коштів виник внаслідок економії по послугам Інтернет</w:t>
            </w:r>
            <w:bookmarkEnd w:id="7"/>
          </w:p>
        </w:tc>
      </w:tr>
      <w:tr w:rsidR="00FE3327" w:rsidRPr="001E7180" w14:paraId="63C71873" w14:textId="77777777" w:rsidTr="001E718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2D04B" w14:textId="77777777" w:rsidR="001E7180" w:rsidRPr="001E7180" w:rsidRDefault="001E7180" w:rsidP="001E7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80A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2B0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C93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F70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FD5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B95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2A2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26A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EAF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3AB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E3327" w:rsidRPr="001E7180" w14:paraId="3422BF93" w14:textId="77777777" w:rsidTr="001E718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1DB8E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uk-UA"/>
              </w:rPr>
              <w:t>3.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B70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0BE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F1D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67A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1B0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E3327" w:rsidRPr="001E7180" w14:paraId="50DFF217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C30B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491F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всебічний розвиток загальнодоступної інформаційної інфраструктури; </w:t>
            </w:r>
          </w:p>
        </w:tc>
      </w:tr>
      <w:tr w:rsidR="00FE3327" w:rsidRPr="001E7180" w14:paraId="2D8673D3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73BE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1640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розширення сегменту Інтернет  за рахунок веб-ресурсів;</w:t>
            </w:r>
          </w:p>
        </w:tc>
      </w:tr>
      <w:tr w:rsidR="00FE3327" w:rsidRPr="001E7180" w14:paraId="723DB62E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629F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59B8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організація доступу до національних і світових інформаційних ресурсів через мережу Інтернет;</w:t>
            </w:r>
          </w:p>
        </w:tc>
      </w:tr>
      <w:tr w:rsidR="00FE3327" w:rsidRPr="001E7180" w14:paraId="55972260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2FED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863B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забезпечення доступу до публічної інформації, прозорості та відкритості діяльності; </w:t>
            </w:r>
          </w:p>
        </w:tc>
      </w:tr>
      <w:tr w:rsidR="00FE3327" w:rsidRPr="001E7180" w14:paraId="26E43A0F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E991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4B80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ремонт і придбання нового та подальше оновлення комп’ютерного та серверного обладнання, оргтехніки; </w:t>
            </w:r>
          </w:p>
        </w:tc>
      </w:tr>
      <w:tr w:rsidR="00FE3327" w:rsidRPr="001E7180" w14:paraId="0FB63D6F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42BA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BE6E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введення системи електронного підпису;</w:t>
            </w:r>
          </w:p>
        </w:tc>
      </w:tr>
      <w:tr w:rsidR="00FE3327" w:rsidRPr="001E7180" w14:paraId="1F2A82D4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F7535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060B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впровадження систем технічного захисту інформації;</w:t>
            </w:r>
          </w:p>
        </w:tc>
      </w:tr>
      <w:tr w:rsidR="00FE3327" w:rsidRPr="001E7180" w14:paraId="791770C3" w14:textId="77777777" w:rsidTr="001E71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9C3A7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39FD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    - модернізація локальної мережі. </w:t>
            </w:r>
          </w:p>
        </w:tc>
      </w:tr>
      <w:tr w:rsidR="00FE3327" w:rsidRPr="001E7180" w14:paraId="2A9FD1CC" w14:textId="77777777" w:rsidTr="001E7180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DE6A6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20E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48E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C43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621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428E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F849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D2E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8FB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FDA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FDA1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FE3327" w:rsidRPr="001E7180" w14:paraId="31E0AF4B" w14:textId="77777777" w:rsidTr="001E7180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3D73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№</w:t>
            </w: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  <w:t>з/п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82436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Завдання/напрями/заходи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0FCC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Відповідальний виконавець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ED5EF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Планові обсяги </w:t>
            </w: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br/>
              <w:t>фінансування, грн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F1A9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Фактичні обсяги </w:t>
            </w: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br/>
              <w:t>фінансування, грн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0D74E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Стан виконання завдань </w:t>
            </w: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br/>
              <w:t>(результативні показники виконання програми)</w:t>
            </w:r>
          </w:p>
        </w:tc>
      </w:tr>
      <w:tr w:rsidR="00FE3327" w:rsidRPr="001E7180" w14:paraId="537987D4" w14:textId="77777777" w:rsidTr="001E718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18F9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DD4D73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0E8D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D640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3408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0E7E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DB8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CC6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</w:tr>
      <w:tr w:rsidR="00FE3327" w:rsidRPr="001E7180" w14:paraId="180D31B4" w14:textId="77777777" w:rsidTr="001E7180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B11F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DBB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t>Технічне забезпечення процесів інформатизації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FB84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t>Управління культури і туризму  Ніжинської міської ради</w:t>
            </w: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br/>
              <w:t>і підпорядковані заклади культури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E86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83 668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1C2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B2E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83 668.00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34F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104 000.00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B79D2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 токена, , 2 монітора, , 2 клавіатури, 5 мишок, комп’ютер, БФП – для управління з ЦБ</w:t>
            </w:r>
            <w:r w:rsidRPr="001E718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  <w:t>мережевий фільтр і 3 БФП – для ЦБС</w:t>
            </w:r>
            <w:r w:rsidRPr="001E718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  <w:t>роутер, БФП . монітор – для Музею</w:t>
            </w:r>
          </w:p>
        </w:tc>
      </w:tr>
      <w:tr w:rsidR="00FE3327" w:rsidRPr="001E7180" w14:paraId="7F7237D1" w14:textId="77777777" w:rsidTr="001E7180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73A6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760F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t>Забезпечення стабільного функціонування та подальшого розвитку телекомунікаційного середовища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2CD41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t>Управління культури і туризму  Ніжинської міської ради</w:t>
            </w:r>
            <w:r w:rsidRPr="001E7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uk-UA"/>
              </w:rPr>
              <w:br/>
              <w:t>і підпорядковані заклади культури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0C1B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272 532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4B50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1E4C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268 530.00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021A" w14:textId="77777777" w:rsidR="001E7180" w:rsidRPr="001E7180" w:rsidRDefault="001E7180" w:rsidP="001E7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89E0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Оплата послуг Інтернет = 80 686 грн.</w:t>
            </w: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br/>
              <w:t>Сертифікати на КЕП = 3 234 грн.</w:t>
            </w: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br/>
              <w:t>Обслуговування програмного забезпечення = 119 260 грн.</w:t>
            </w: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br/>
              <w:t>Обслуговування сайту = 10 000 грн.</w:t>
            </w:r>
            <w:r w:rsidRPr="001E71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br/>
              <w:t>Інформатизаційні послуги з побудови та налагодження локальної мережі закладу – 55350 грн.</w:t>
            </w:r>
          </w:p>
        </w:tc>
      </w:tr>
      <w:tr w:rsidR="00FE3327" w:rsidRPr="001E7180" w14:paraId="7520F0BC" w14:textId="77777777" w:rsidTr="000F659D">
        <w:trPr>
          <w:trHeight w:val="5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45A9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2574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CCF9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53C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0C00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4EDD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5FA8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950A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6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11AC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D32B" w14:textId="77777777" w:rsidR="001E7180" w:rsidRPr="001E7180" w:rsidRDefault="001E7180" w:rsidP="001E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40E9EC35" w14:textId="77777777" w:rsidR="00E01FAE" w:rsidRPr="001E7180" w:rsidRDefault="00E01FAE" w:rsidP="001E7180"/>
    <w:sectPr w:rsidR="00E01FAE" w:rsidRPr="001E7180" w:rsidSect="001E7180">
      <w:pgSz w:w="16838" w:h="11906" w:orient="landscape"/>
      <w:pgMar w:top="850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180"/>
    <w:rsid w:val="000F659D"/>
    <w:rsid w:val="001E7180"/>
    <w:rsid w:val="009028F3"/>
    <w:rsid w:val="00E01FAE"/>
    <w:rsid w:val="00FE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CC69"/>
  <w15:chartTrackingRefBased/>
  <w15:docId w15:val="{ED544C0C-5EF2-4F6E-89A8-764D568A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2026-01-30T09:39:00Z</dcterms:created>
  <dcterms:modified xsi:type="dcterms:W3CDTF">2026-02-13T13:55:00Z</dcterms:modified>
</cp:coreProperties>
</file>